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6A" w:rsidRDefault="001B003A" w:rsidP="001B003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osnovu člana </w:t>
      </w:r>
      <w:r w:rsidR="005A738E">
        <w:rPr>
          <w:rFonts w:ascii="Times New Roman" w:hAnsi="Times New Roman" w:cs="Times New Roman"/>
        </w:rPr>
        <w:t xml:space="preserve">230. i </w:t>
      </w:r>
      <w:r>
        <w:rPr>
          <w:rFonts w:ascii="Times New Roman" w:hAnsi="Times New Roman" w:cs="Times New Roman"/>
        </w:rPr>
        <w:t>232. Zakona o privrednim društvima (Službene novine Federacije BiH, br.81/15), Statuta Komar-tvornica gipsa z.d.d.iz Donjeg Vakufa, i Zahtjeva za sazivanje skupštine dioničara br.2761/22, predsjednik Nadzornog odbora objavljuje, sljedeće:</w:t>
      </w:r>
    </w:p>
    <w:p w:rsidR="001B003A" w:rsidRDefault="001B003A" w:rsidP="001B003A">
      <w:pPr>
        <w:pStyle w:val="NoSpacing"/>
        <w:jc w:val="both"/>
        <w:rPr>
          <w:rFonts w:ascii="Times New Roman" w:hAnsi="Times New Roman" w:cs="Times New Roman"/>
        </w:rPr>
      </w:pPr>
    </w:p>
    <w:p w:rsidR="00B63E9B" w:rsidRDefault="00B63E9B" w:rsidP="001B00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E9B" w:rsidRDefault="00B63E9B" w:rsidP="001B00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3A" w:rsidRDefault="001B003A" w:rsidP="001B00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3A">
        <w:rPr>
          <w:rFonts w:ascii="Times New Roman" w:hAnsi="Times New Roman" w:cs="Times New Roman"/>
          <w:b/>
          <w:sz w:val="28"/>
          <w:szCs w:val="28"/>
        </w:rPr>
        <w:t>O B A V J E Š T E NJ E</w:t>
      </w:r>
    </w:p>
    <w:p w:rsidR="001B003A" w:rsidRDefault="001B003A" w:rsidP="001B00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sazivanju XXIX vanredne skupšitne društva</w:t>
      </w:r>
    </w:p>
    <w:p w:rsidR="001B003A" w:rsidRDefault="001B003A" w:rsidP="001B00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3A" w:rsidRDefault="001B003A" w:rsidP="001B003A">
      <w:pPr>
        <w:pStyle w:val="NoSpacing"/>
        <w:jc w:val="both"/>
        <w:rPr>
          <w:rFonts w:ascii="Times New Roman" w:hAnsi="Times New Roman" w:cs="Times New Roman"/>
        </w:rPr>
      </w:pPr>
    </w:p>
    <w:p w:rsidR="001B003A" w:rsidRDefault="001B003A" w:rsidP="001B003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Saziva se XXIX vanredna skupština zatvorenog dioničarskog društva Komar-tvornica gipsa iz Donjeg </w:t>
      </w:r>
    </w:p>
    <w:p w:rsidR="001B003A" w:rsidRDefault="001B003A" w:rsidP="001B003A">
      <w:pPr>
        <w:pStyle w:val="NoSpacing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Vakufa na dan 20.09.2022. godine (utorak) koja će se održati u prostorijama male sale Doma kulture, ul.770. Slavne brdske brigade bb, sa početkom rada u 1</w:t>
      </w:r>
      <w:r w:rsidR="004112C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:00 sati</w:t>
      </w:r>
      <w:r w:rsidR="005A738E">
        <w:rPr>
          <w:rFonts w:ascii="Times New Roman" w:hAnsi="Times New Roman" w:cs="Times New Roman"/>
        </w:rPr>
        <w:t>.</w:t>
      </w:r>
    </w:p>
    <w:p w:rsidR="001B003A" w:rsidRDefault="001B003A" w:rsidP="001B003A">
      <w:pPr>
        <w:pStyle w:val="NoSpacing"/>
        <w:jc w:val="both"/>
        <w:rPr>
          <w:rFonts w:ascii="Times New Roman" w:hAnsi="Times New Roman" w:cs="Times New Roman"/>
        </w:rPr>
      </w:pPr>
    </w:p>
    <w:p w:rsidR="001B003A" w:rsidRDefault="001B003A" w:rsidP="004269E2">
      <w:pPr>
        <w:pStyle w:val="NoSpacing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ab/>
      </w:r>
      <w:r w:rsidR="004269E2">
        <w:rPr>
          <w:rFonts w:ascii="Times New Roman" w:hAnsi="Times New Roman" w:cs="Times New Roman"/>
        </w:rPr>
        <w:t xml:space="preserve">Predsjednik Nadzornog odbora odlukom broj </w:t>
      </w:r>
      <w:r w:rsidR="005A738E">
        <w:rPr>
          <w:rFonts w:ascii="Times New Roman" w:hAnsi="Times New Roman" w:cs="Times New Roman"/>
        </w:rPr>
        <w:t>2761/22</w:t>
      </w:r>
      <w:r w:rsidR="004269E2">
        <w:rPr>
          <w:rFonts w:ascii="Times New Roman" w:hAnsi="Times New Roman" w:cs="Times New Roman"/>
        </w:rPr>
        <w:t xml:space="preserve"> imenuje Odbor za glasanje, u čijem je sastavu: Opardija Amra, Robović Armin, Šutković Ševket.</w:t>
      </w:r>
    </w:p>
    <w:p w:rsidR="004269E2" w:rsidRDefault="004269E2" w:rsidP="004269E2">
      <w:pPr>
        <w:pStyle w:val="NoSpacing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4269E2">
        <w:rPr>
          <w:rFonts w:ascii="Times New Roman" w:hAnsi="Times New Roman" w:cs="Times New Roman"/>
        </w:rPr>
        <w:t>Zapisnik skupštine vodit će Amra Vinčević.</w:t>
      </w:r>
    </w:p>
    <w:p w:rsidR="004269E2" w:rsidRDefault="004269E2" w:rsidP="004269E2">
      <w:pPr>
        <w:pStyle w:val="NoSpacing"/>
        <w:ind w:left="705" w:hanging="705"/>
        <w:jc w:val="both"/>
        <w:rPr>
          <w:rFonts w:ascii="Times New Roman" w:hAnsi="Times New Roman" w:cs="Times New Roman"/>
        </w:rPr>
      </w:pPr>
    </w:p>
    <w:p w:rsidR="00B63E9B" w:rsidRDefault="00B63E9B" w:rsidP="004269E2">
      <w:pPr>
        <w:pStyle w:val="NoSpacing"/>
        <w:ind w:left="705" w:hanging="705"/>
        <w:jc w:val="center"/>
        <w:rPr>
          <w:rFonts w:ascii="Times New Roman" w:hAnsi="Times New Roman" w:cs="Times New Roman"/>
          <w:b/>
        </w:rPr>
      </w:pPr>
    </w:p>
    <w:p w:rsidR="004269E2" w:rsidRDefault="004269E2" w:rsidP="004269E2">
      <w:pPr>
        <w:pStyle w:val="NoSpacing"/>
        <w:ind w:left="705" w:hanging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DNEVNI RED</w:t>
      </w:r>
    </w:p>
    <w:p w:rsidR="004269E2" w:rsidRDefault="004269E2" w:rsidP="004269E2">
      <w:pPr>
        <w:pStyle w:val="NoSpacing"/>
        <w:ind w:left="705" w:hanging="705"/>
        <w:jc w:val="both"/>
        <w:rPr>
          <w:rFonts w:ascii="Times New Roman" w:hAnsi="Times New Roman" w:cs="Times New Roman"/>
        </w:rPr>
      </w:pPr>
    </w:p>
    <w:p w:rsidR="004269E2" w:rsidRDefault="004269E2" w:rsidP="004269E2">
      <w:pPr>
        <w:pStyle w:val="NoSpacing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skupštinu je predložen sljedeći dnevni red:</w:t>
      </w:r>
    </w:p>
    <w:p w:rsidR="004269E2" w:rsidRDefault="004269E2" w:rsidP="004269E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Izbor radnih tijela skupštine:</w:t>
      </w:r>
    </w:p>
    <w:p w:rsidR="004269E2" w:rsidRDefault="004269E2" w:rsidP="004269E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Predsjednika skupštine,</w:t>
      </w:r>
    </w:p>
    <w:p w:rsidR="004269E2" w:rsidRDefault="004269E2" w:rsidP="004269E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Dva ovjerivača zapisnika,</w:t>
      </w:r>
    </w:p>
    <w:p w:rsidR="004269E2" w:rsidRDefault="004269E2" w:rsidP="004269E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Izbor i imenovanje članova Nadzornog odbora z.d.d.Komar-tvornica gipsa.</w:t>
      </w:r>
    </w:p>
    <w:p w:rsidR="004269E2" w:rsidRDefault="004269E2" w:rsidP="004269E2">
      <w:pPr>
        <w:pStyle w:val="NoSpacing"/>
        <w:jc w:val="both"/>
        <w:rPr>
          <w:rFonts w:ascii="Times New Roman" w:hAnsi="Times New Roman" w:cs="Times New Roman"/>
        </w:rPr>
      </w:pPr>
    </w:p>
    <w:p w:rsidR="00B63E9B" w:rsidRDefault="00B63E9B" w:rsidP="004269E2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269E2" w:rsidRDefault="004269E2" w:rsidP="004269E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 PREDLAGANJE KANDIDATA</w:t>
      </w:r>
    </w:p>
    <w:p w:rsidR="004269E2" w:rsidRDefault="004269E2" w:rsidP="004269E2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269E2" w:rsidRDefault="004269E2" w:rsidP="004269E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Kandidata za člana Nadzornog odbora može predložiti dioničar ili grupa dioničara sa najmanje 5% dionica sa pravom glasa.</w:t>
      </w:r>
    </w:p>
    <w:p w:rsidR="004269E2" w:rsidRDefault="004269E2" w:rsidP="004269E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za člana Nadzornog odbora podnosi se pisano najkasnije osam dana od dana objavljivanja obavještenja</w:t>
      </w:r>
      <w:r w:rsidR="005A738E">
        <w:rPr>
          <w:rFonts w:ascii="Times New Roman" w:hAnsi="Times New Roman" w:cs="Times New Roman"/>
        </w:rPr>
        <w:t xml:space="preserve"> o sazivanju skupštine u čiji </w:t>
      </w:r>
      <w:r>
        <w:rPr>
          <w:rFonts w:ascii="Times New Roman" w:hAnsi="Times New Roman" w:cs="Times New Roman"/>
        </w:rPr>
        <w:t>je dnevni red uključeno i pitanje izbora članova Nadzornog odbora.</w:t>
      </w:r>
    </w:p>
    <w:p w:rsidR="002A4EB1" w:rsidRDefault="002A4EB1" w:rsidP="004269E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za članove Nadzornog odbora moraju prije kandidature dati pisanu izjavu o prihvatanju kandidature.</w:t>
      </w:r>
    </w:p>
    <w:p w:rsidR="002A4EB1" w:rsidRDefault="002A4EB1" w:rsidP="004269E2">
      <w:pPr>
        <w:pStyle w:val="NoSpacing"/>
        <w:jc w:val="both"/>
        <w:rPr>
          <w:rFonts w:ascii="Times New Roman" w:hAnsi="Times New Roman" w:cs="Times New Roman"/>
        </w:rPr>
      </w:pPr>
    </w:p>
    <w:p w:rsidR="002A4EB1" w:rsidRDefault="002A4EB1" w:rsidP="002A4EB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 BIRANJE ČLANOVA</w:t>
      </w:r>
    </w:p>
    <w:p w:rsidR="002A4EB1" w:rsidRDefault="002A4EB1" w:rsidP="002A4EB1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A4EB1" w:rsidRDefault="002A4EB1" w:rsidP="002A4EB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Nadzornog odbora biraju se glasanjem, u skladu sa članom 237.</w:t>
      </w:r>
      <w:r w:rsidR="005A73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 o privrednim duštvima, pri čemu svakoj dionici sa pravom glasa pripada broj glasova jednak broju članova Nadzornog odbora koji se biraju.</w:t>
      </w:r>
    </w:p>
    <w:p w:rsidR="002A4EB1" w:rsidRDefault="002A4EB1" w:rsidP="002A4EB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Ukupan broj glasova koji nosi svaki glasački listić raspoređuje se ravnomijerno na sve kandidate čija imena su zaokružena na istom listiću.</w:t>
      </w:r>
    </w:p>
    <w:p w:rsidR="00BD59BE" w:rsidRDefault="002A4EB1" w:rsidP="002A4EB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Kandidate koji su dobili najveći broj glasova skupština proglašava za članove Nadzornog odbora</w:t>
      </w:r>
      <w:r w:rsidR="00BD59BE">
        <w:rPr>
          <w:rFonts w:ascii="Times New Roman" w:hAnsi="Times New Roman" w:cs="Times New Roman"/>
        </w:rPr>
        <w:t>.</w:t>
      </w:r>
    </w:p>
    <w:p w:rsidR="002A4EB1" w:rsidRDefault="00BD59BE" w:rsidP="002A4EB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prvoj konstituirajućoj sjednici Nadzornog odbora</w:t>
      </w:r>
      <w:r w:rsidR="002A4EB1">
        <w:rPr>
          <w:rFonts w:ascii="Times New Roman" w:hAnsi="Times New Roman" w:cs="Times New Roman"/>
        </w:rPr>
        <w:t xml:space="preserve"> u roku 15 dana</w:t>
      </w:r>
      <w:r>
        <w:rPr>
          <w:rFonts w:ascii="Times New Roman" w:hAnsi="Times New Roman" w:cs="Times New Roman"/>
        </w:rPr>
        <w:t xml:space="preserve"> od dana održavanja skupštine, Nadzorni odbor jednog od svojih članova bira za predsjednika Nadzornog odbora.</w:t>
      </w:r>
    </w:p>
    <w:p w:rsidR="00BD59BE" w:rsidRDefault="00BD59BE" w:rsidP="002A4EB1">
      <w:pPr>
        <w:pStyle w:val="NoSpacing"/>
        <w:jc w:val="both"/>
        <w:rPr>
          <w:rFonts w:ascii="Times New Roman" w:hAnsi="Times New Roman" w:cs="Times New Roman"/>
        </w:rPr>
      </w:pPr>
    </w:p>
    <w:p w:rsidR="00BD59BE" w:rsidRDefault="00BD59BE" w:rsidP="00BD59B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  OPĆI USLOVI</w:t>
      </w:r>
    </w:p>
    <w:p w:rsidR="00BD59BE" w:rsidRDefault="00BD59BE" w:rsidP="00BD59B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D59BE" w:rsidRDefault="00C103FA" w:rsidP="00BD59B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za imenovanje na poziciju u Nadzorni odbor treba da ispunjava sljedeće opće uslove:</w:t>
      </w:r>
    </w:p>
    <w:p w:rsidR="00C103FA" w:rsidRDefault="00C103FA" w:rsidP="00C103F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je državljanin BiH,</w:t>
      </w:r>
    </w:p>
    <w:p w:rsidR="00C103FA" w:rsidRDefault="00C103FA" w:rsidP="00C103F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nije mlađi od 18 godina niti stariji od 65 godina,</w:t>
      </w:r>
    </w:p>
    <w:p w:rsidR="00C103FA" w:rsidRDefault="00C103FA" w:rsidP="00C103F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nema privatni finansijski interes u reguliranom organu u koji se kandiduje,</w:t>
      </w:r>
    </w:p>
    <w:p w:rsidR="00C103FA" w:rsidRDefault="00C103FA" w:rsidP="00C103F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nije osuđivan za krivič</w:t>
      </w:r>
      <w:r w:rsidR="00795938">
        <w:rPr>
          <w:rFonts w:ascii="Times New Roman" w:hAnsi="Times New Roman" w:cs="Times New Roman"/>
        </w:rPr>
        <w:t>no djelo i za privredni prestup nespojiv sa dužnošću u Nadzornom odboru 5 godina od pravosnažne presude uključujući vrijeme zatvorske kazne,</w:t>
      </w:r>
    </w:p>
    <w:p w:rsidR="00795938" w:rsidRDefault="00795938" w:rsidP="00C103F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nije lice kojem je presudom suda zabranjeno obavljanje aktivnosti u nadležnosti Nadzornog odbora,</w:t>
      </w:r>
    </w:p>
    <w:p w:rsidR="00795938" w:rsidRDefault="00795938" w:rsidP="00C103F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se na njega ne odnose ograničenja iz člana 252.stav 1. i 2.Zakona o privrednim duštvima,</w:t>
      </w:r>
    </w:p>
    <w:p w:rsidR="00795938" w:rsidRDefault="00795938" w:rsidP="00C103F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ne postoje druge zakonske smetnje za obavljanje funkcije u Nadzornom odboru.</w:t>
      </w:r>
    </w:p>
    <w:p w:rsidR="00795938" w:rsidRDefault="00795938" w:rsidP="00795938">
      <w:pPr>
        <w:pStyle w:val="NoSpacing"/>
        <w:jc w:val="both"/>
        <w:rPr>
          <w:rFonts w:ascii="Times New Roman" w:hAnsi="Times New Roman" w:cs="Times New Roman"/>
        </w:rPr>
      </w:pPr>
    </w:p>
    <w:p w:rsidR="00B63E9B" w:rsidRDefault="00B63E9B" w:rsidP="00795938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63E9B" w:rsidRDefault="00B63E9B" w:rsidP="00795938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95938" w:rsidRDefault="00795938" w:rsidP="0079593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  POSEBNI USLOVI</w:t>
      </w:r>
    </w:p>
    <w:p w:rsidR="00795938" w:rsidRDefault="00795938" w:rsidP="00795938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95938" w:rsidRDefault="00795938" w:rsidP="007959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Pored općih uslova kandidat za člana Nadzornog odbora treba da ispunjava i posebne uslove:</w:t>
      </w:r>
    </w:p>
    <w:p w:rsidR="00795938" w:rsidRDefault="00795938" w:rsidP="0079593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ima najmanje završenu srednju stručnu spremu,</w:t>
      </w:r>
    </w:p>
    <w:p w:rsidR="00795938" w:rsidRDefault="00795938" w:rsidP="0079593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ima radno iskustvo od najmanje 5 godina,</w:t>
      </w:r>
    </w:p>
    <w:p w:rsidR="00795938" w:rsidRDefault="00795938" w:rsidP="0079593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ima komunikativne i kreativne sposobnosti za savjesno, odgovorno i odlučno obavljanje pozicije Nadzornog odbora,</w:t>
      </w:r>
    </w:p>
    <w:p w:rsidR="00795938" w:rsidRDefault="00795938" w:rsidP="0079593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posjeduje znanje i sposobnosti razumijevanja poslovnog izvještaja, upoznavanje privrednog prava i ukupnog zakonodavstva iz nadležnosti Nadzornog odbora,</w:t>
      </w:r>
    </w:p>
    <w:p w:rsidR="00795938" w:rsidRDefault="00795938" w:rsidP="0079593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ima sposobnost upravljanja finansijskim i ljudskim resursima i naklonjenost timskom radu.</w:t>
      </w:r>
    </w:p>
    <w:p w:rsidR="00795938" w:rsidRDefault="00795938" w:rsidP="00795938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95938" w:rsidRDefault="00795938" w:rsidP="0079593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  PRAVA UČEŠĆA I GLASANJA NA SKUPŠTINI</w:t>
      </w:r>
    </w:p>
    <w:p w:rsidR="00795938" w:rsidRDefault="00795938" w:rsidP="00795938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95938" w:rsidRDefault="00795938" w:rsidP="007959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Pravo učešća i odlučivaja na skupštini društva ima dioničar koji se nalazio na listi dioničara kod Registra vrijednosnih papira Federacije BiH 30 dana prije datuma održavanja skupštine ili posljednjeg radnog dana</w:t>
      </w:r>
      <w:r w:rsidR="005E7ABB">
        <w:rPr>
          <w:rFonts w:ascii="Times New Roman" w:hAnsi="Times New Roman" w:cs="Times New Roman"/>
        </w:rPr>
        <w:t xml:space="preserve"> koji prethodi tom roku ako on pada u neradni dan. Pravo učešća u radu i odlučivanju skupštine društva dioničar može ostvariti lično ili putem punomoćnika, koji je dužan postupati u skladu sa uputama dioničara, a ako upute nije dobio, u skladu sa razumnom prosudbom najboljeg interesa dioničara-vlastodavca.</w:t>
      </w:r>
    </w:p>
    <w:p w:rsidR="005E7ABB" w:rsidRDefault="005E7ABB" w:rsidP="00795938">
      <w:pPr>
        <w:pStyle w:val="NoSpacing"/>
        <w:jc w:val="both"/>
        <w:rPr>
          <w:rFonts w:ascii="Times New Roman" w:hAnsi="Times New Roman" w:cs="Times New Roman"/>
        </w:rPr>
      </w:pPr>
    </w:p>
    <w:p w:rsidR="005E7ABB" w:rsidRDefault="005E7ABB" w:rsidP="007959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dioničari odnosno punomoćnici dioničara dužni su dostaviti prijavu za učešće u radu i odlučivanju skupštine društva, najkasnije 3 (tri) dana prije njenog održavanja. </w:t>
      </w:r>
    </w:p>
    <w:p w:rsidR="005E7ABB" w:rsidRDefault="005E7ABB" w:rsidP="007959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Prijava za učešće na skupštini društva i obrazac punomoći mogu se dobiti u sjedništu društva.</w:t>
      </w:r>
    </w:p>
    <w:p w:rsidR="00F656FE" w:rsidRDefault="00F656FE" w:rsidP="007959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Prijava se podnosi neposredno ili preporučenom poštom na adresu sjedišta društva.</w:t>
      </w:r>
    </w:p>
    <w:p w:rsidR="00F656FE" w:rsidRDefault="00F656FE" w:rsidP="007959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Glasanje na skupštini vrši se putem glasačkih listića koji sadrže ime i broj glasova kojim raspolaže. Glasanje se vrši zaokruživanjem na glasačkom listiću „ZA“ ili „PROTIV“ prijedloga odluke ili imena kandidata pri izboru organa dioničarskog društva. Rezultate glasanja utvrđuje odbor za glasanje.</w:t>
      </w:r>
    </w:p>
    <w:p w:rsidR="00F656FE" w:rsidRDefault="00F656FE" w:rsidP="007959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dioničara duštva i svi materijali koji se nalaze na dnevnom redu sa prijedlozima odluka, dostupni su dioničarima društva u upravi Komar-Tvornica gipsa  z.d.d.</w:t>
      </w:r>
      <w:r w:rsidR="005A73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Donji Vakuf, ul.770.Slavne brdske brigade br.28, svaki radni dan od 7:00 do 15:00 sati, od dana objavljivanja ovog obavještenja.</w:t>
      </w:r>
    </w:p>
    <w:p w:rsidR="00F656FE" w:rsidRDefault="00F656FE" w:rsidP="00795938">
      <w:pPr>
        <w:pStyle w:val="NoSpacing"/>
        <w:jc w:val="both"/>
        <w:rPr>
          <w:rFonts w:ascii="Times New Roman" w:hAnsi="Times New Roman" w:cs="Times New Roman"/>
        </w:rPr>
      </w:pPr>
    </w:p>
    <w:p w:rsidR="00F656FE" w:rsidRDefault="00F656FE" w:rsidP="007959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 dodatne informacije mogu se dobiti na telefon 030/205 – 406.</w:t>
      </w:r>
    </w:p>
    <w:p w:rsidR="00F656FE" w:rsidRDefault="00F656FE" w:rsidP="00795938">
      <w:pPr>
        <w:pStyle w:val="NoSpacing"/>
        <w:jc w:val="both"/>
        <w:rPr>
          <w:rFonts w:ascii="Times New Roman" w:hAnsi="Times New Roman" w:cs="Times New Roman"/>
        </w:rPr>
      </w:pPr>
    </w:p>
    <w:p w:rsidR="00F656FE" w:rsidRDefault="00F656FE" w:rsidP="00795938">
      <w:pPr>
        <w:pStyle w:val="NoSpacing"/>
        <w:jc w:val="both"/>
        <w:rPr>
          <w:rFonts w:ascii="Times New Roman" w:hAnsi="Times New Roman" w:cs="Times New Roman"/>
        </w:rPr>
      </w:pPr>
    </w:p>
    <w:p w:rsidR="00F656FE" w:rsidRDefault="00F656FE" w:rsidP="00795938">
      <w:pPr>
        <w:pStyle w:val="NoSpacing"/>
        <w:jc w:val="both"/>
        <w:rPr>
          <w:rFonts w:ascii="Times New Roman" w:hAnsi="Times New Roman" w:cs="Times New Roman"/>
        </w:rPr>
      </w:pPr>
    </w:p>
    <w:p w:rsidR="005A738E" w:rsidRDefault="005A738E" w:rsidP="007959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Donji Vakuf, 2</w:t>
      </w:r>
      <w:r w:rsidR="003B4F7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.08.2022.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56FE">
        <w:rPr>
          <w:rFonts w:ascii="Times New Roman" w:hAnsi="Times New Roman" w:cs="Times New Roman"/>
        </w:rPr>
        <w:t>Predsjednik Nadzornog odbora</w:t>
      </w:r>
    </w:p>
    <w:p w:rsidR="00F656FE" w:rsidRPr="00795938" w:rsidRDefault="00EC2E99" w:rsidP="007959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Broj: 2787</w:t>
      </w:r>
      <w:r w:rsidR="005A738E">
        <w:rPr>
          <w:rFonts w:ascii="Times New Roman" w:hAnsi="Times New Roman" w:cs="Times New Roman"/>
        </w:rPr>
        <w:t>/22</w:t>
      </w:r>
      <w:r w:rsidR="005A738E">
        <w:rPr>
          <w:rFonts w:ascii="Times New Roman" w:hAnsi="Times New Roman" w:cs="Times New Roman"/>
        </w:rPr>
        <w:tab/>
      </w:r>
      <w:r w:rsidR="005A738E">
        <w:rPr>
          <w:rFonts w:ascii="Times New Roman" w:hAnsi="Times New Roman" w:cs="Times New Roman"/>
        </w:rPr>
        <w:tab/>
      </w:r>
      <w:r w:rsidR="00F656FE">
        <w:rPr>
          <w:rFonts w:ascii="Times New Roman" w:hAnsi="Times New Roman" w:cs="Times New Roman"/>
        </w:rPr>
        <w:tab/>
      </w:r>
      <w:r w:rsidR="00F656FE">
        <w:rPr>
          <w:rFonts w:ascii="Times New Roman" w:hAnsi="Times New Roman" w:cs="Times New Roman"/>
        </w:rPr>
        <w:tab/>
      </w:r>
      <w:r w:rsidR="00F656FE">
        <w:rPr>
          <w:rFonts w:ascii="Times New Roman" w:hAnsi="Times New Roman" w:cs="Times New Roman"/>
        </w:rPr>
        <w:tab/>
      </w:r>
      <w:r w:rsidR="00F656FE">
        <w:rPr>
          <w:rFonts w:ascii="Times New Roman" w:hAnsi="Times New Roman" w:cs="Times New Roman"/>
        </w:rPr>
        <w:tab/>
      </w:r>
      <w:r w:rsidR="00F656FE">
        <w:rPr>
          <w:rFonts w:ascii="Times New Roman" w:hAnsi="Times New Roman" w:cs="Times New Roman"/>
        </w:rPr>
        <w:tab/>
      </w:r>
      <w:r w:rsidR="00F656FE">
        <w:rPr>
          <w:rFonts w:ascii="Times New Roman" w:hAnsi="Times New Roman" w:cs="Times New Roman"/>
        </w:rPr>
        <w:tab/>
      </w:r>
      <w:r w:rsidR="00F656FE">
        <w:rPr>
          <w:rFonts w:ascii="Times New Roman" w:hAnsi="Times New Roman" w:cs="Times New Roman"/>
        </w:rPr>
        <w:tab/>
        <w:t>Kapetan Dževad</w:t>
      </w:r>
    </w:p>
    <w:sectPr w:rsidR="00F656FE" w:rsidRPr="00795938" w:rsidSect="00BF0E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877"/>
    <w:multiLevelType w:val="hybridMultilevel"/>
    <w:tmpl w:val="EB26CA2A"/>
    <w:lvl w:ilvl="0" w:tplc="047A1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5581E"/>
    <w:multiLevelType w:val="hybridMultilevel"/>
    <w:tmpl w:val="C894502E"/>
    <w:lvl w:ilvl="0" w:tplc="6164AD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B7505"/>
    <w:multiLevelType w:val="hybridMultilevel"/>
    <w:tmpl w:val="F31C1F0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B003A"/>
    <w:rsid w:val="001B003A"/>
    <w:rsid w:val="002A4EB1"/>
    <w:rsid w:val="003B4F78"/>
    <w:rsid w:val="004112CD"/>
    <w:rsid w:val="004269E2"/>
    <w:rsid w:val="00560A73"/>
    <w:rsid w:val="005A3BF8"/>
    <w:rsid w:val="005A738E"/>
    <w:rsid w:val="005E7ABB"/>
    <w:rsid w:val="00744733"/>
    <w:rsid w:val="00795938"/>
    <w:rsid w:val="00B63E9B"/>
    <w:rsid w:val="00BC6A5F"/>
    <w:rsid w:val="00BD59BE"/>
    <w:rsid w:val="00BF0E78"/>
    <w:rsid w:val="00C103FA"/>
    <w:rsid w:val="00CA6AF0"/>
    <w:rsid w:val="00D50D6A"/>
    <w:rsid w:val="00EC2E99"/>
    <w:rsid w:val="00F6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0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Korisnik-1</dc:creator>
  <cp:lastModifiedBy>Korisnik-1</cp:lastModifiedBy>
  <cp:revision>10</cp:revision>
  <cp:lastPrinted>2022-08-24T05:26:00Z</cp:lastPrinted>
  <dcterms:created xsi:type="dcterms:W3CDTF">2022-08-23T05:47:00Z</dcterms:created>
  <dcterms:modified xsi:type="dcterms:W3CDTF">2022-08-24T05:28:00Z</dcterms:modified>
</cp:coreProperties>
</file>